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«Ваши взаимоотношения с детьми»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Считаете ли Вы способность к общению необходимым качеством каждого человека?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Находите ли Вы время для общения со своими детьми?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хватает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Стараюсь, но не всегда получается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 Каким тоном Вы общаетесь со своим ребенком?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Спокойным доверительным тоном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Стараюсь общаться спокойным тоном,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не всегда получается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воспринимает только общение на повышенных тонах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 Какой стиль общения у Вас и у Вашего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общаетесь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равных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 свое мнение выше, чем мнение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Считаете, что ребенку нужно предоставить полную свободу в общении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Всегда ли Вы выслушиваете своих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возможности стараюсь,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не хватает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обращаю внимания на детскую болтовню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 Назовите причины, которые мешают Вам полноценно общаться с Вашими детьми.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 причин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существует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 на работе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бытовые проблемы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 ответа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 У Вас есть единые требования к воспитанию детей в семье?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у каждого члена семьи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 требования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задумывались над этим вопросом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8. Внимательно ли Вы выслушиваете своих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всегда вникаю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детские проблемы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всегда, много своих проблем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у детей проблемы?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9. Считаете ли Вы проблему общения с детьми достаточно важной?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da4074dc00a41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