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Bdr>
          <w:top w:val="none" w:color="222222" w:sz="0" w:space="0"/>
          <w:left w:val="none" w:color="222222" w:sz="0" w:space="0"/>
          <w:bottom w:val="single" w:color="cccccc" w:sz="0" w:space="26"/>
          <w:right w:val="none" w:color="222222" w:sz="0" w:space="0"/>
        </w:pBdr>
        <w:spacing w:line="0" w:lineRule="atLeast"/>
        <w:jc w:val="center"/>
        <w:rPr>
          <w:color w:val="222222"/>
          <w:sz w:val="33"/>
          <w:szCs w:val="33"/>
        </w:rPr>
      </w:pPr>
      <w:r>
        <w:rPr>
          <w:color w:val="222222"/>
          <w:sz w:val="33"/>
          <w:szCs w:val="33"/>
        </w:rPr>
        <w:t>Анкета для родителей «Основы безопасного поведения дошкольника на природе во время прогулок»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Уважаемые родители! С целью эффективной организации обучения детей основам безопасного поведения в дошкольном образовательном учреждении и дома просим вас ответить на вопросы данной анкеты.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1. Как часто Вам удается организовать семейные прогулки на природе?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а) каждый день; 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б) один–два раза в неделю;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в) один–два раза в месяц;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г) свой вариант ответа: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2. Знает ли Ваш ребенок правила безопасного поведения на прогулках?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а) да;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б) нет;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в) не знаю.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3. Считаете ли Вы важной проблему формирования навыков безопасного поведения на прогулке у детей дошкольного возраста?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а) да;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б) нет;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в) не знаю.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4. Как часто Вы занимаетесь обучением ребенка безопасному поведению на прогулке?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а) регулярно;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б) в связи с происшествием;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в) не занимаюсь, ребенок еще мал, чтобы знать правила безопасности.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5. Часто ли Вам приходится предупреждать нарушение Вашими детьми правил безопасности на прогулке?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а) часто;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б) редко;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в) иногда.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6. Какие качества необходимо формировать у ребенка в целях обеспечения его личной безопасности? Перечислите их, пожалуйста. 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7. Считаете ли Вы необходимым сотрудничать с педагогами ДОО по проблеме формирования у детей основ безопасности жизнедеятельности?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а) да;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б) нет;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в) не знаю;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г) свой вариант ответа: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Благодарим за сотрудничество!</w:t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f762cc6b5c8044f7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