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B4" w:rsidRDefault="00562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казенное дошкольное  образовательное учреждение   Таборинский детский сад.</w:t>
      </w:r>
    </w:p>
    <w:p w:rsidR="002A1AB4" w:rsidRDefault="002A1AB4">
      <w:pP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sz w:val="20"/>
          <w:u w:val="single"/>
        </w:rPr>
      </w:pPr>
    </w:p>
    <w:p w:rsidR="002A1AB4" w:rsidRDefault="002A1AB4">
      <w:pPr>
        <w:spacing w:after="200" w:line="276" w:lineRule="auto"/>
        <w:rPr>
          <w:rFonts w:ascii="Times New Roman" w:eastAsia="Times New Roman" w:hAnsi="Times New Roman" w:cs="Times New Roman"/>
          <w:sz w:val="24"/>
          <w:u w:val="single"/>
        </w:rPr>
      </w:pPr>
    </w:p>
    <w:p w:rsidR="002A1AB4" w:rsidRDefault="002A1AB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A1AB4" w:rsidRDefault="002A1AB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A1AB4" w:rsidRDefault="002A1AB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A1AB4" w:rsidRDefault="002A1AB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A1AB4" w:rsidRDefault="002A1AB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A1AB4" w:rsidRPr="00513E46" w:rsidRDefault="0056258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E46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Аналитическая записка </w:t>
      </w:r>
    </w:p>
    <w:p w:rsidR="002A1AB4" w:rsidRPr="00513E46" w:rsidRDefault="00513E46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13E46">
        <w:rPr>
          <w:rFonts w:ascii="Times New Roman" w:eastAsia="Times New Roman" w:hAnsi="Times New Roman" w:cs="Times New Roman"/>
          <w:sz w:val="28"/>
          <w:szCs w:val="28"/>
        </w:rPr>
        <w:t xml:space="preserve">«Воспитатель года России» в </w:t>
      </w:r>
      <w:proofErr w:type="spellStart"/>
      <w:r w:rsidRPr="00513E46">
        <w:rPr>
          <w:rFonts w:ascii="Times New Roman" w:eastAsia="Times New Roman" w:hAnsi="Times New Roman" w:cs="Times New Roman"/>
          <w:sz w:val="28"/>
          <w:szCs w:val="28"/>
        </w:rPr>
        <w:t>Таборинском</w:t>
      </w:r>
      <w:proofErr w:type="spellEnd"/>
      <w:r w:rsidRPr="00513E4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</w:t>
      </w:r>
    </w:p>
    <w:p w:rsidR="00513E46" w:rsidRPr="00513E46" w:rsidRDefault="00497D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Свердловской области в 202</w:t>
      </w:r>
      <w:r w:rsidR="00513E46" w:rsidRPr="00513E46">
        <w:rPr>
          <w:rFonts w:ascii="Times New Roman" w:eastAsia="Times New Roman" w:hAnsi="Times New Roman" w:cs="Times New Roman"/>
          <w:sz w:val="28"/>
          <w:szCs w:val="28"/>
        </w:rPr>
        <w:t>4 году</w:t>
      </w:r>
    </w:p>
    <w:p w:rsidR="002A1AB4" w:rsidRDefault="002A1AB4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2A1AB4" w:rsidRDefault="002A1AB4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2A1AB4" w:rsidRDefault="002A1AB4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2A1AB4" w:rsidRDefault="002A1AB4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513E46" w:rsidRDefault="00513E46" w:rsidP="00513E4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Участник педагогического конкурса:</w:t>
      </w:r>
    </w:p>
    <w:p w:rsidR="00513E46" w:rsidRDefault="00513E46" w:rsidP="00513E4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воспитатель МКДОУ Таборинский детский сад</w:t>
      </w:r>
    </w:p>
    <w:p w:rsidR="00513E46" w:rsidRDefault="00513E46" w:rsidP="00513E4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 квалификационной категории</w:t>
      </w:r>
    </w:p>
    <w:p w:rsidR="002A1AB4" w:rsidRDefault="00562586" w:rsidP="00513E46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Зайцева Алена Александровна</w:t>
      </w:r>
    </w:p>
    <w:p w:rsidR="002A1AB4" w:rsidRDefault="002A1AB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A1AB4" w:rsidRDefault="002A1AB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A1AB4" w:rsidRDefault="002A1AB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A1AB4" w:rsidRDefault="002A1AB4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2A1AB4" w:rsidRDefault="002A1AB4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</w:p>
    <w:p w:rsidR="002A1AB4" w:rsidRDefault="002A1AB4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A1AB4" w:rsidRDefault="002A1AB4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</w:p>
    <w:p w:rsidR="002A1AB4" w:rsidRDefault="002A1AB4">
      <w:pPr>
        <w:spacing w:after="200" w:line="276" w:lineRule="auto"/>
        <w:rPr>
          <w:rFonts w:ascii="Times New Roman" w:eastAsia="Times New Roman" w:hAnsi="Times New Roman" w:cs="Times New Roman"/>
          <w:b/>
          <w:sz w:val="32"/>
        </w:rPr>
      </w:pPr>
    </w:p>
    <w:p w:rsidR="002A1AB4" w:rsidRDefault="00562586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</w:t>
      </w:r>
    </w:p>
    <w:p w:rsidR="002A1AB4" w:rsidRDefault="00562586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</w:t>
      </w:r>
    </w:p>
    <w:p w:rsidR="002A1AB4" w:rsidRDefault="002A1AB4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</w:p>
    <w:p w:rsidR="002A1AB4" w:rsidRDefault="00562586" w:rsidP="00562586">
      <w:pPr>
        <w:spacing w:after="20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</w:rPr>
        <w:t>.Т</w:t>
      </w:r>
      <w:proofErr w:type="gramEnd"/>
      <w:r>
        <w:rPr>
          <w:rFonts w:ascii="Times New Roman" w:eastAsia="Times New Roman" w:hAnsi="Times New Roman" w:cs="Times New Roman"/>
          <w:sz w:val="24"/>
        </w:rPr>
        <w:t>аборы</w:t>
      </w:r>
      <w:r w:rsidR="00513E46">
        <w:rPr>
          <w:rFonts w:ascii="Times New Roman" w:eastAsia="Times New Roman" w:hAnsi="Times New Roman" w:cs="Times New Roman"/>
          <w:sz w:val="24"/>
        </w:rPr>
        <w:t xml:space="preserve"> 2024</w:t>
      </w:r>
    </w:p>
    <w:p w:rsidR="002A1AB4" w:rsidRDefault="00562586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                                                       </w:t>
      </w:r>
    </w:p>
    <w:p w:rsidR="002A1AB4" w:rsidRDefault="00562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"Аналитическая записка о результатах педагогической деятельности"</w:t>
      </w:r>
    </w:p>
    <w:p w:rsidR="002A1AB4" w:rsidRDefault="00562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участника муниципального конкурса "Воспитатель года-2024".</w:t>
      </w:r>
    </w:p>
    <w:p w:rsidR="002A1AB4" w:rsidRDefault="002A1A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 xml:space="preserve">Я, Зайцева Алена Александровна, являюсь воспитателем МКДОУ Таборинский детский сад. Мой стаж педагогической работы (по специальности) составляет 28 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>лет</w:t>
      </w:r>
      <w:r w:rsidRPr="00691C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1AB4" w:rsidRPr="00691C51" w:rsidRDefault="00691C51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 xml:space="preserve">мею </w:t>
      </w:r>
      <w:proofErr w:type="spellStart"/>
      <w:proofErr w:type="gramStart"/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среднее-специальное</w:t>
      </w:r>
      <w:proofErr w:type="spellEnd"/>
      <w:proofErr w:type="gramEnd"/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 xml:space="preserve"> образование, в 1999 году окончила </w:t>
      </w:r>
      <w:proofErr w:type="spellStart"/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Ирбитское</w:t>
      </w:r>
      <w:proofErr w:type="spellEnd"/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педагогическое училище по специальности " Дошкольное образование", 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>квалификация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: "Воспитатель дошкольного возраста".</w:t>
      </w:r>
    </w:p>
    <w:p w:rsidR="002A1AB4" w:rsidRPr="00691C51" w:rsidRDefault="00691C51" w:rsidP="00691C51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процесс осуществляю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 xml:space="preserve"> программой разработанной и реализуемой в МКДОУ Таборинский детский сад. Для достижения целей программы создаю благоприятные условия для полноценного проживания ребенком дошкольного детства,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формирую основы базовой культу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ры личности.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586"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важных задач своей педагогической деятельности считаю сохранение и укрепление здоровья детей. Оздоровительную работу с дошкольниками осуществляю  следующим образом:</w:t>
      </w:r>
    </w:p>
    <w:p w:rsidR="002A1AB4" w:rsidRPr="00691C51" w:rsidRDefault="00562586" w:rsidP="00691C5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контролирую режим двигательной активности детей  в течение дня (динамические паузы с использованием аудиозаписей, </w:t>
      </w:r>
      <w:proofErr w:type="spellStart"/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физминутки</w:t>
      </w:r>
      <w:proofErr w:type="spellEnd"/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подвижные игры, ходьба по массажной дорожке после сна),  грамотно чередую физическую и интеллектуальную нагрузку; </w:t>
      </w:r>
    </w:p>
    <w:p w:rsidR="002A1AB4" w:rsidRPr="00691C51" w:rsidRDefault="00691C51" w:rsidP="00691C51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562586"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регулярно провожу  в режимных моментах и во время НОД беседы о  здоровом образе жизни,   использую приемы релаксации и </w:t>
      </w:r>
      <w:proofErr w:type="spellStart"/>
      <w:r w:rsidR="00562586"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смехотерапии</w:t>
      </w:r>
      <w:proofErr w:type="spellEnd"/>
      <w:r w:rsidR="00562586"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(посредством чтения </w:t>
      </w:r>
      <w:proofErr w:type="spellStart"/>
      <w:r w:rsidR="00562586"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="00562586"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небылиц, юмористических рассказов Н.Носова); </w:t>
      </w:r>
    </w:p>
    <w:p w:rsidR="00513E46" w:rsidRPr="00691C51" w:rsidRDefault="00691C51" w:rsidP="00691C51">
      <w:pPr>
        <w:pStyle w:val="a7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 xml:space="preserve">- тесно взаимодействую с семьями по укреплению здоровья детей: разрабатываю консультации, памятки для информационного стенда по 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вопросам сохранения здоровья воспитанников,   соблюдаю правила профилактики инфекционных заболеваний.</w:t>
      </w:r>
    </w:p>
    <w:p w:rsidR="002A1AB4" w:rsidRPr="00691C51" w:rsidRDefault="00513E46" w:rsidP="00691C51">
      <w:pPr>
        <w:spacing w:after="2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562586"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работы по этим направлениям является стойкая динамика снижения простудных и инфекционных заболеваний, посещаемость группы повысилась: 2020-2021 учебный год- 76%, за 2021-2022 учебный год – 84%, за 2023-2024  учебный год - 90%.</w:t>
      </w:r>
    </w:p>
    <w:p w:rsidR="002A1AB4" w:rsidRPr="00691C51" w:rsidRDefault="00562586" w:rsidP="00691C5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определения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2021 -2022, 2022 – 2023, 2023-2024гг. проводился мониторинг достижения детьми планируемых результатов освоения образовательной программы по пяти образовательным областям («Познавательное развитие», «Речевое развитие», «Социально-коммуникативное», «Художественно-эстетическое», «Физическое развитие»). В течение каждого учебного года данный мониторинг был проведен дважды – в сентябре и в мае.</w:t>
      </w:r>
    </w:p>
    <w:p w:rsidR="002A1AB4" w:rsidRPr="00D71FD9" w:rsidRDefault="00D71FD9" w:rsidP="00D71FD9">
      <w:pPr>
        <w:pStyle w:val="a7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FD9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62586" w:rsidRPr="00D71FD9">
        <w:rPr>
          <w:rFonts w:ascii="Times New Roman" w:eastAsia="Times New Roman" w:hAnsi="Times New Roman" w:cs="Times New Roman"/>
          <w:sz w:val="28"/>
          <w:szCs w:val="28"/>
        </w:rPr>
        <w:t>Сбор информации основывался на использовании следующих методик:</w:t>
      </w:r>
    </w:p>
    <w:p w:rsidR="002A1AB4" w:rsidRPr="00D71FD9" w:rsidRDefault="00562586" w:rsidP="00D71FD9">
      <w:pPr>
        <w:pStyle w:val="a7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FD9">
        <w:rPr>
          <w:rFonts w:ascii="Times New Roman" w:eastAsia="Times New Roman" w:hAnsi="Times New Roman" w:cs="Times New Roman"/>
          <w:sz w:val="28"/>
          <w:szCs w:val="28"/>
        </w:rPr>
        <w:t>- систематические наблюдения;</w:t>
      </w:r>
    </w:p>
    <w:p w:rsidR="002A1AB4" w:rsidRPr="00D71FD9" w:rsidRDefault="00562586" w:rsidP="00D71FD9">
      <w:pPr>
        <w:pStyle w:val="a7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FD9">
        <w:rPr>
          <w:rFonts w:ascii="Times New Roman" w:eastAsia="Times New Roman" w:hAnsi="Times New Roman" w:cs="Times New Roman"/>
          <w:sz w:val="28"/>
          <w:szCs w:val="28"/>
        </w:rPr>
        <w:t>- организация специальной игровой деятельности;</w:t>
      </w:r>
    </w:p>
    <w:p w:rsidR="002A1AB4" w:rsidRPr="00D71FD9" w:rsidRDefault="00562586" w:rsidP="00D71FD9">
      <w:pPr>
        <w:pStyle w:val="a7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FD9">
        <w:rPr>
          <w:rFonts w:ascii="Times New Roman" w:eastAsia="Times New Roman" w:hAnsi="Times New Roman" w:cs="Times New Roman"/>
          <w:sz w:val="28"/>
          <w:szCs w:val="28"/>
        </w:rPr>
        <w:t>- получение ответов на поставленные задачи через педагогические ситуации;</w:t>
      </w:r>
    </w:p>
    <w:p w:rsidR="002A1AB4" w:rsidRPr="00D71FD9" w:rsidRDefault="00562586" w:rsidP="00D71FD9">
      <w:pPr>
        <w:pStyle w:val="a7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71FD9">
        <w:rPr>
          <w:rFonts w:ascii="Times New Roman" w:eastAsia="Times New Roman" w:hAnsi="Times New Roman" w:cs="Times New Roman"/>
          <w:sz w:val="28"/>
          <w:szCs w:val="28"/>
        </w:rPr>
        <w:t>- анализ продуктов детской деятельности.</w:t>
      </w:r>
    </w:p>
    <w:p w:rsidR="002A1AB4" w:rsidRPr="00691C51" w:rsidRDefault="00562586" w:rsidP="00691C5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 Сравнительный анализ показал положительную динамику освоения детьми  подготовительной группы образовательной программы по всем образовательным областям по сравнению с началом учебного года.  Получены результаты обследования воспитанников в количестве 16  человек, подтвердившие положительную динамику развития каждого ребенка и всей группы в целом: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В 2021-2022 учебном году: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Познавательное развитие: высокий уровень – 40% детей;  средний уровень – 50%; низкий уровень – 10%. 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Речевое развитие: высокий уровень - 15% детей; средний уровень – 35%;   низкий уровень – 50%. 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Художественно-эстетическое развитие:  высокий уровень – 35% детей; средний уровень – 45%; низкий  – 20%. 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Социально-коммуникативное развитие: высокий уровень – 60% детей; средний уровень – 25%, низкий – 15%.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Физическое развитие: высокий уровень – 55% детей; средний уровень – 40%; низкий уровень – 15%.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В 2022-2023 учебном году: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Познавательное развитие: высокий уровень – 50% детей; средний уровень – 40%; низкий – 10%. 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 развитие: высокий уровень: 20% детей; средний уровень – 50%; низкий – 30%.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Художественно-эстетическое развитие: высокий уровень – 50% детей; средний уровень – 35%; низкий – 15%. 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Социально-коммуникативное развитие: высокий уровень – 65% детей; средний уровень – 25% низкий – 10%.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Физическое развитие: высокий уровень – 65% детей; средний уровень – 25%; низкий уровень –10 %.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В 2023-2024  учебном году: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Познавательное развитие: высокий уровень – 55% детей; средний уровень – 40%; низкий – 5%. 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Речевое развитие: высокий уровень: 25% детей; средний уровень – 50%; низкий – 15%. 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Художественно-эстетическое развитие: высокий уровень – 55% детей; средний уровень – 35%; низкий – 10%. 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Социально-коммуникативное развитие: высокий уровень – 85% детей; средний уровень – 15%, низкий – 0%.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Физическое развитие: высокий уровень – 85% детей; средний уровень – 10%; низкий уровень – 5%.</w:t>
      </w:r>
    </w:p>
    <w:p w:rsidR="002A1AB4" w:rsidRPr="00691C51" w:rsidRDefault="00562586" w:rsidP="00691C51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Сравнительный анализ результатов мониторинга в начале и в конце учебного года на протяжении трех лет показывает рост усвоения детьми программного материала. Прослеживается положительная динамика развития детей по всем видам деятельности. В основном показатели выполнения примерной основной общеобразовательной программы находятся в пределах высокого и среднего уровня, а это означает, что применение в педагогической практике рабочей программы благотворно сказывается на результатах диагностики. Виден положительный результат проделанной работы - низкий уровень усвоения программы детьми сведён к минимуму.</w:t>
      </w:r>
    </w:p>
    <w:p w:rsidR="002A1AB4" w:rsidRPr="00691C51" w:rsidRDefault="00562586" w:rsidP="00691C51">
      <w:pPr>
        <w:spacing w:after="20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мотивации развития и обучения дошкольников, а также творческой познавательной деятельности, - вот главные задачи, которые стоят перед педагогами в рамках образовательных стандартов. 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>В период раннего детства большое значение имеет сенсорное развитие ребенка. Особую роль в развитии сенсорного опыта детей занимают дидактические игры.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 xml:space="preserve">Дидактические игры – это игры, которые имеют обучающий и развивающий характер, а также способствуют психофизическому развитию ребенка в целом. 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lastRenderedPageBreak/>
        <w:t>Игра – ведущий   метод   воспитания, обучения и   развития детей дошкольного возраста и поэтому упор на игру (игровую деятельность, игровые формы, приемы) должен осуществляться и при сенсорном развитии.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>В своих исследованиях такие педагоги, как Л.А.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51">
        <w:rPr>
          <w:rFonts w:ascii="Times New Roman" w:eastAsia="Times New Roman" w:hAnsi="Times New Roman" w:cs="Times New Roman"/>
          <w:sz w:val="28"/>
          <w:szCs w:val="28"/>
        </w:rPr>
        <w:t>Венгер</w:t>
      </w:r>
      <w:proofErr w:type="spellEnd"/>
      <w:r w:rsidRPr="00691C51">
        <w:rPr>
          <w:rFonts w:ascii="Times New Roman" w:eastAsia="Times New Roman" w:hAnsi="Times New Roman" w:cs="Times New Roman"/>
          <w:sz w:val="28"/>
          <w:szCs w:val="28"/>
        </w:rPr>
        <w:t>, А.В.Запорожец,    В.С.Мухина, Э.Г.Пилюгина, А.П.Усова и другие, уделяли особое место сенсорному развитию. На сегодняшний  день  существует необходимость сенсорного развития детей раннего возраста через дидактическую игру.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>Исходя из выше изложенного, выбрано направление профессиональной деятельности по теме «Дидактическая игра, как средство сенсорного развития».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>Цель: создания благоприятных условий развития детей в соответствии с их возрастными и индивидуальными особенностями.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C51">
        <w:rPr>
          <w:rFonts w:ascii="Times New Roman" w:eastAsia="Calibri" w:hAnsi="Times New Roman" w:cs="Times New Roman"/>
          <w:sz w:val="28"/>
          <w:szCs w:val="28"/>
        </w:rPr>
        <w:t>Для достижения поставленной цели были поставлены следующие задачи.</w:t>
      </w:r>
    </w:p>
    <w:p w:rsidR="002A1AB4" w:rsidRPr="00691C51" w:rsidRDefault="00562586" w:rsidP="00691C51">
      <w:pPr>
        <w:tabs>
          <w:tab w:val="left" w:pos="720"/>
        </w:tabs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691C51">
        <w:rPr>
          <w:rFonts w:ascii="Times New Roman" w:eastAsia="Times New Roman" w:hAnsi="Times New Roman" w:cs="Times New Roman"/>
          <w:sz w:val="28"/>
          <w:szCs w:val="28"/>
        </w:rPr>
        <w:tab/>
        <w:t>Создать условия для достижения воспитанниками стабильных результатов освоения образовательной программы.</w:t>
      </w:r>
    </w:p>
    <w:p w:rsidR="002A1AB4" w:rsidRPr="00691C51" w:rsidRDefault="00562586" w:rsidP="00691C51">
      <w:pPr>
        <w:tabs>
          <w:tab w:val="left" w:pos="720"/>
        </w:tabs>
        <w:spacing w:before="100"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691C51">
        <w:rPr>
          <w:rFonts w:ascii="Times New Roman" w:eastAsia="Times New Roman" w:hAnsi="Times New Roman" w:cs="Times New Roman"/>
          <w:sz w:val="28"/>
          <w:szCs w:val="28"/>
        </w:rPr>
        <w:tab/>
        <w:t xml:space="preserve"> Создать педагогические условия для любознательности и познавательной мотивации детей младшего дошкольного возраста.</w:t>
      </w:r>
    </w:p>
    <w:p w:rsidR="002A1AB4" w:rsidRPr="00691C51" w:rsidRDefault="00562586" w:rsidP="00691C51">
      <w:pPr>
        <w:spacing w:before="100"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691C51">
        <w:rPr>
          <w:rFonts w:ascii="Times New Roman" w:eastAsia="Times New Roman" w:hAnsi="Times New Roman" w:cs="Times New Roman"/>
          <w:sz w:val="28"/>
          <w:szCs w:val="28"/>
        </w:rPr>
        <w:tab/>
        <w:t>Транслировать в педагогических коллективах опыт практических результатов своей профессиональной деятельности.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>В рамках осуществления деятельности по данному направлению созданы следующие условия: в группе оформлен центр развивающих игр для детей, подготовлено перспективное планирование совместной деятельности педагога с детьми, созданы условия для самостоятельной сенсорной деятельности детей, систематизированы дидактические игры по сенсорному развитию детей с постепенным усложнением задачи и условий игры. Применение игр значительно обогатило сенсорный опыт детей.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 xml:space="preserve">Работа по сенсорному воспитанию проходила через разные виды деятельности ребенка. </w:t>
      </w:r>
    </w:p>
    <w:p w:rsidR="002A1AB4" w:rsidRPr="00691C51" w:rsidRDefault="00562586" w:rsidP="00691C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В свободной игровой деятельности играли в дидактические игры на формирование представлений о различных признаках: цвете, форме, величине. Закрепляли названия основных цветов и оттенков, развитие мелкой моторики рук.  С такими детьми проводила индивидуальную работу: обследовали фигуры, уточняли их особенности. Многие игры были изготовлены мною из бросового материала.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 xml:space="preserve">Владею современными образовательными технологиями и методиками, в том числе технологиями театрализованной деятельности, проектной деятельности, игровые, здоровьесберегающие. Применяю их в практической деятельности для моделирования воспитательного-образовательного процесса. Владею компьютером на базовом уровне, активно использую информационные технологии, технические средства, применяю электронные ресурсы для демонстрации проектов, презентаций, веду документацию на электронных носителях. 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 xml:space="preserve">С учетом требований ФОП </w:t>
      </w:r>
      <w:proofErr w:type="gramStart"/>
      <w:r w:rsidRPr="00691C51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691C51">
        <w:rPr>
          <w:rFonts w:ascii="Times New Roman" w:eastAsia="Times New Roman" w:hAnsi="Times New Roman" w:cs="Times New Roman"/>
          <w:sz w:val="28"/>
          <w:szCs w:val="28"/>
        </w:rPr>
        <w:t xml:space="preserve"> активно работаю </w:t>
      </w:r>
      <w:proofErr w:type="gramStart"/>
      <w:r w:rsidRPr="00691C51">
        <w:rPr>
          <w:rFonts w:ascii="Times New Roman" w:eastAsia="Times New Roman" w:hAnsi="Times New Roman" w:cs="Times New Roman"/>
          <w:sz w:val="28"/>
          <w:szCs w:val="28"/>
        </w:rPr>
        <w:t>над</w:t>
      </w:r>
      <w:proofErr w:type="gramEnd"/>
      <w:r w:rsidRPr="00691C51">
        <w:rPr>
          <w:rFonts w:ascii="Times New Roman" w:eastAsia="Times New Roman" w:hAnsi="Times New Roman" w:cs="Times New Roman"/>
          <w:sz w:val="28"/>
          <w:szCs w:val="28"/>
        </w:rPr>
        <w:t xml:space="preserve"> созданием развивающей предметн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о-пространственной среды группы, </w:t>
      </w:r>
      <w:r w:rsidRPr="00691C51">
        <w:rPr>
          <w:rFonts w:ascii="Times New Roman" w:eastAsia="Times New Roman" w:hAnsi="Times New Roman" w:cs="Times New Roman"/>
          <w:sz w:val="28"/>
          <w:szCs w:val="28"/>
        </w:rPr>
        <w:t>что позволяет стимулировать познавательную,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C51">
        <w:rPr>
          <w:rFonts w:ascii="Times New Roman" w:eastAsia="Times New Roman" w:hAnsi="Times New Roman" w:cs="Times New Roman"/>
          <w:sz w:val="28"/>
          <w:szCs w:val="28"/>
        </w:rPr>
        <w:t xml:space="preserve">развивающую, творческую активность детей в 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691C51">
        <w:rPr>
          <w:rFonts w:ascii="Times New Roman" w:eastAsia="Times New Roman" w:hAnsi="Times New Roman" w:cs="Times New Roman"/>
          <w:sz w:val="28"/>
          <w:szCs w:val="28"/>
        </w:rPr>
        <w:t xml:space="preserve"> с их возрастными и индивидуальными возможностями. Вся развивающая среда в группе размещена по принципу вариативной коррекции, что позволяет творчески менять и дополнять материал для игр и самостоятельной деятельности. 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691C51">
        <w:rPr>
          <w:rFonts w:ascii="Times New Roman" w:eastAsia="Times New Roman" w:hAnsi="Times New Roman" w:cs="Times New Roman"/>
          <w:sz w:val="28"/>
          <w:szCs w:val="28"/>
        </w:rPr>
        <w:t>Обновлены и усовершенствованы центры изобразительной деятельности, театральной деятельности, художественной литературы, развития речи и сюжетно-ролевых игр. Большое внимание уделяю созданию условий для самостоятельной продуктивной деятельности. Для этого мною были изготовлены методические и наглядно-демонстрационные материалы: дидактические игры «Домашние животные?», «Чья мама?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1C51">
        <w:rPr>
          <w:rFonts w:ascii="Times New Roman" w:eastAsia="Times New Roman" w:hAnsi="Times New Roman" w:cs="Times New Roman"/>
          <w:sz w:val="28"/>
          <w:szCs w:val="28"/>
        </w:rPr>
        <w:t>Чей детеныш?», «Времена года», «Из какой сказки?», «Профессии», «Витамины»; сюжетно-ролевые игры по ранней профориентации детей «Больница»</w:t>
      </w:r>
      <w:proofErr w:type="gramStart"/>
      <w:r w:rsidRPr="00691C51">
        <w:rPr>
          <w:rFonts w:ascii="Times New Roman" w:eastAsia="Times New Roman" w:hAnsi="Times New Roman" w:cs="Times New Roman"/>
          <w:sz w:val="28"/>
          <w:szCs w:val="28"/>
        </w:rPr>
        <w:t>,«</w:t>
      </w:r>
      <w:proofErr w:type="gramEnd"/>
      <w:r w:rsidRPr="00691C51">
        <w:rPr>
          <w:rFonts w:ascii="Times New Roman" w:eastAsia="Times New Roman" w:hAnsi="Times New Roman" w:cs="Times New Roman"/>
          <w:sz w:val="28"/>
          <w:szCs w:val="28"/>
        </w:rPr>
        <w:t>Юные пожарные», «ПДД».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lastRenderedPageBreak/>
        <w:t>С целью обмена педагогическим опытом размещаю методические материалы на личном сайте «Сайт воспитателя детского сада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513E46" w:rsidRPr="00691C51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https://educatortab.ucoz.net/</w:t>
        </w:r>
      </w:hyperlink>
      <w:r w:rsidR="00D71F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FD9">
        <w:rPr>
          <w:rFonts w:ascii="Times New Roman" w:eastAsia="Times New Roman" w:hAnsi="Times New Roman" w:cs="Times New Roman"/>
          <w:sz w:val="28"/>
          <w:szCs w:val="28"/>
        </w:rPr>
        <w:t xml:space="preserve">  Н</w:t>
      </w:r>
      <w:r w:rsidRPr="00691C51">
        <w:rPr>
          <w:rFonts w:ascii="Times New Roman" w:eastAsia="Times New Roman" w:hAnsi="Times New Roman" w:cs="Times New Roman"/>
          <w:sz w:val="28"/>
          <w:szCs w:val="28"/>
        </w:rPr>
        <w:t>а официальном сайте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МКДОУ Таборинский детский сад </w:t>
      </w:r>
      <w:hyperlink r:id="rId7" w:history="1">
        <w:r w:rsidR="00513E46" w:rsidRPr="00691C51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https://tabori.tvoysadik.ru/?section_id=12</w:t>
        </w:r>
      </w:hyperlink>
      <w:r w:rsidR="00D71FD9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1FD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91C51">
        <w:rPr>
          <w:rFonts w:ascii="Times New Roman" w:eastAsia="Times New Roman" w:hAnsi="Times New Roman" w:cs="Times New Roman"/>
          <w:sz w:val="28"/>
          <w:szCs w:val="28"/>
        </w:rPr>
        <w:t>мессенджерах</w:t>
      </w:r>
      <w:proofErr w:type="spellEnd"/>
      <w:r w:rsidRPr="00691C51">
        <w:rPr>
          <w:rFonts w:ascii="Times New Roman" w:eastAsia="Times New Roman" w:hAnsi="Times New Roman" w:cs="Times New Roman"/>
          <w:sz w:val="28"/>
          <w:szCs w:val="28"/>
        </w:rPr>
        <w:t xml:space="preserve"> WhatsApp и </w:t>
      </w:r>
      <w:proofErr w:type="spellStart"/>
      <w:r w:rsidRPr="00691C51">
        <w:rPr>
          <w:rFonts w:ascii="Times New Roman" w:eastAsia="Times New Roman" w:hAnsi="Times New Roman" w:cs="Times New Roman"/>
          <w:sz w:val="28"/>
          <w:szCs w:val="28"/>
        </w:rPr>
        <w:t>Telegram</w:t>
      </w:r>
      <w:proofErr w:type="spellEnd"/>
      <w:r w:rsidRPr="00691C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1AB4" w:rsidRPr="00691C51" w:rsidRDefault="00562586" w:rsidP="00691C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C51">
        <w:rPr>
          <w:rFonts w:ascii="Times New Roman" w:eastAsia="Times New Roman" w:hAnsi="Times New Roman" w:cs="Times New Roman"/>
          <w:sz w:val="28"/>
          <w:szCs w:val="28"/>
        </w:rPr>
        <w:t>Особое внимание уделяю вопросу взаимодействия с родителями воспитанников. Использую такие формы работы, как анкетирование, родительские собрания на актуальные темы тематические беседы, «Дни открытых дверей», выставки работ родителей и детей, социальные акции, памятки и буклеты, консультации, папки-передвижки, информационный уголок для родителей.</w:t>
      </w:r>
    </w:p>
    <w:p w:rsidR="002A1AB4" w:rsidRPr="00691C51" w:rsidRDefault="00D71FD9" w:rsidP="00691C51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Постоянно сотрудничаю с социальными партнерами: библиотека, школа, пожарная часть, музей, центр детского творчества «Радуга».</w:t>
      </w:r>
    </w:p>
    <w:p w:rsidR="002A1AB4" w:rsidRPr="00691C51" w:rsidRDefault="00D71FD9" w:rsidP="00691C51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Систематически веду работу над повышением своего педагогического мастерства, активно  участвую в работе педагогических советов ДОУ. Проводила открытые занятия,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а также участвовали вместе с детьми в районных конкурсах.</w:t>
      </w:r>
    </w:p>
    <w:p w:rsidR="002A1AB4" w:rsidRPr="00691C51" w:rsidRDefault="00D71FD9" w:rsidP="00691C51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Положительным результатом педагогической работы с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детьми можно считать неоднократные победы воспитанников в различных конкурсах.</w:t>
      </w:r>
    </w:p>
    <w:p w:rsidR="002A1AB4" w:rsidRPr="00691C51" w:rsidRDefault="00D71FD9" w:rsidP="00691C51">
      <w:p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Занимаю активную жизненную позицию,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уча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ствую во всех мероприятиях детского сада. Я отлично понимаю,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что останавливаться на полученных знаниях в наше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 xml:space="preserve"> профессии невозможно.</w:t>
      </w:r>
      <w:r w:rsidR="00513E46" w:rsidRPr="00691C5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>Каждый раз приходится обращаться за информацией к различным источникам, много экспериментировать,</w:t>
      </w:r>
      <w:bookmarkStart w:id="0" w:name="_GoBack"/>
      <w:bookmarkEnd w:id="0"/>
      <w:r w:rsidR="00562586" w:rsidRPr="00691C51">
        <w:rPr>
          <w:rFonts w:ascii="Times New Roman" w:eastAsia="Times New Roman" w:hAnsi="Times New Roman" w:cs="Times New Roman"/>
          <w:sz w:val="28"/>
          <w:szCs w:val="28"/>
        </w:rPr>
        <w:t xml:space="preserve"> придумывать. И результат труда не заставляет себя ждать.</w:t>
      </w:r>
    </w:p>
    <w:p w:rsidR="002A1AB4" w:rsidRPr="00691C51" w:rsidRDefault="002A1AB4" w:rsidP="00691C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AB4" w:rsidRPr="00691C51" w:rsidRDefault="002A1AB4" w:rsidP="00691C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AB4" w:rsidRPr="00691C51" w:rsidRDefault="002A1AB4" w:rsidP="00691C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AB4" w:rsidRPr="00691C51" w:rsidRDefault="002A1AB4" w:rsidP="00691C5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AB4" w:rsidRPr="00691C51" w:rsidRDefault="002A1AB4" w:rsidP="00691C51">
      <w:pPr>
        <w:spacing w:after="20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sectPr w:rsidR="002A1AB4" w:rsidRPr="00691C51" w:rsidSect="0053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D14" w:rsidRDefault="000E2D14" w:rsidP="00562586">
      <w:pPr>
        <w:spacing w:after="0" w:line="240" w:lineRule="auto"/>
      </w:pPr>
      <w:r>
        <w:separator/>
      </w:r>
    </w:p>
  </w:endnote>
  <w:endnote w:type="continuationSeparator" w:id="0">
    <w:p w:rsidR="000E2D14" w:rsidRDefault="000E2D14" w:rsidP="0056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D14" w:rsidRDefault="000E2D14" w:rsidP="00562586">
      <w:pPr>
        <w:spacing w:after="0" w:line="240" w:lineRule="auto"/>
      </w:pPr>
      <w:r>
        <w:separator/>
      </w:r>
    </w:p>
  </w:footnote>
  <w:footnote w:type="continuationSeparator" w:id="0">
    <w:p w:rsidR="000E2D14" w:rsidRDefault="000E2D14" w:rsidP="00562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1AB4"/>
    <w:rsid w:val="00047C7B"/>
    <w:rsid w:val="000E2D14"/>
    <w:rsid w:val="002A1AB4"/>
    <w:rsid w:val="00497DC7"/>
    <w:rsid w:val="00513E46"/>
    <w:rsid w:val="00535C06"/>
    <w:rsid w:val="00562586"/>
    <w:rsid w:val="00691C51"/>
    <w:rsid w:val="00787E7E"/>
    <w:rsid w:val="00D71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2586"/>
  </w:style>
  <w:style w:type="paragraph" w:styleId="a5">
    <w:name w:val="footer"/>
    <w:basedOn w:val="a"/>
    <w:link w:val="a6"/>
    <w:uiPriority w:val="99"/>
    <w:unhideWhenUsed/>
    <w:rsid w:val="00562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2586"/>
  </w:style>
  <w:style w:type="paragraph" w:styleId="a7">
    <w:name w:val="No Spacing"/>
    <w:uiPriority w:val="1"/>
    <w:qFormat/>
    <w:rsid w:val="00513E46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513E4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abori.tvoysadik.ru/?section_id=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ortab.ucoz.ne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2024-04-23T06:19:00Z</dcterms:created>
  <dcterms:modified xsi:type="dcterms:W3CDTF">2024-04-23T09:59:00Z</dcterms:modified>
</cp:coreProperties>
</file>